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C24E" w14:textId="1A5C8E7E" w:rsidR="003B2A31" w:rsidRPr="005B0DF2" w:rsidRDefault="003B2A31" w:rsidP="003B2A31">
      <w:pPr>
        <w:pStyle w:val="Heading1"/>
      </w:pPr>
      <w:r>
        <w:t>TriNet Mobile App Email Templates</w:t>
      </w:r>
    </w:p>
    <w:p w14:paraId="2205A5C4" w14:textId="7C13FBFC" w:rsidR="003B2A31" w:rsidRDefault="003B2A31">
      <w:pPr>
        <w:rPr>
          <w:rFonts w:ascii="Montserrat" w:eastAsia="Times New Roman" w:hAnsi="Montserrat" w:cs="Times New Roman"/>
          <w:b/>
          <w:color w:val="F15B2C"/>
          <w:sz w:val="24"/>
          <w:szCs w:val="20"/>
        </w:rPr>
      </w:pPr>
      <w:r>
        <w:rPr>
          <w:rFonts w:ascii="Montserrat" w:eastAsia="Times New Roman" w:hAnsi="Montserrat" w:cs="Times New Roman"/>
          <w:b/>
          <w:color w:val="F15B2C"/>
          <w:sz w:val="24"/>
          <w:szCs w:val="20"/>
        </w:rPr>
        <w:t>Customize any of the following emails to send to your team to promote use of the app.</w:t>
      </w:r>
    </w:p>
    <w:p w14:paraId="25B6DBF9" w14:textId="77777777" w:rsidR="00DC6D97" w:rsidRDefault="00DC6D97">
      <w:pPr>
        <w:rPr>
          <w:rFonts w:ascii="Montserrat" w:eastAsia="Times New Roman" w:hAnsi="Montserrat" w:cs="Times New Roman"/>
          <w:b/>
          <w:color w:val="F15B2C"/>
          <w:sz w:val="24"/>
          <w:szCs w:val="20"/>
        </w:rPr>
      </w:pPr>
    </w:p>
    <w:p w14:paraId="4326CEF6" w14:textId="0D4700FC" w:rsidR="003B2A31" w:rsidRDefault="00FC0975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FC097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Subject line:</w:t>
      </w:r>
      <w:r w:rsidR="00B10F9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FC097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Action Requested</w:t>
      </w:r>
      <w:r w:rsidR="00D065AB">
        <w:rPr>
          <w:rStyle w:val="normaltextrun"/>
          <w:rFonts w:ascii="Calibri" w:hAnsi="Calibri" w:cs="Calibri"/>
        </w:rPr>
        <w:t>—</w:t>
      </w:r>
      <w:r w:rsidRPr="00FC097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Download TriNet Mobile</w:t>
      </w:r>
    </w:p>
    <w:p w14:paraId="17E3D3FA" w14:textId="77777777" w:rsidR="00FC0975" w:rsidRPr="00FC0975" w:rsidRDefault="00FC0975">
      <w:pPr>
        <w:rPr>
          <w:rFonts w:ascii="Montserrat" w:eastAsia="Times New Roman" w:hAnsi="Montserrat" w:cs="Times New Roman"/>
          <w:b/>
          <w:bCs/>
          <w:color w:val="F15B2C"/>
          <w:sz w:val="24"/>
          <w:szCs w:val="20"/>
        </w:rPr>
      </w:pPr>
    </w:p>
    <w:p w14:paraId="1A915DB7" w14:textId="29119AFC" w:rsidR="003B2A31" w:rsidRPr="003B2A31" w:rsidRDefault="003B2A31" w:rsidP="003B2A3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0" w:name="OLE_LINK2"/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Hi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colleague</w:t>
      </w:r>
      <w:r w:rsidR="00393D21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36E2E9EB" w14:textId="77777777" w:rsidR="003B2A31" w:rsidRP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C5037B" w14:textId="5861E94F" w:rsidR="003B2A31" w:rsidRPr="003B2A31" w:rsidRDefault="003B2A31" w:rsidP="003B2A3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As you probably know, [company name] works with TriNet to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offer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a variety of great benefits and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process payroll for you, but I want to </w:t>
      </w:r>
      <w:r w:rsidR="00D065AB">
        <w:rPr>
          <w:rStyle w:val="normaltextrun"/>
          <w:rFonts w:asciiTheme="minorHAnsi" w:hAnsiTheme="minorHAnsi" w:cstheme="minorHAnsi"/>
          <w:sz w:val="22"/>
          <w:szCs w:val="22"/>
        </w:rPr>
        <w:t>encourage you to take advantage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of another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valuable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HR tool that</w:t>
      </w:r>
      <w:r w:rsidR="00D065AB">
        <w:rPr>
          <w:rStyle w:val="normaltextrun"/>
          <w:rFonts w:asciiTheme="minorHAnsi" w:hAnsiTheme="minorHAnsi" w:cstheme="minorHAnsi"/>
          <w:sz w:val="22"/>
          <w:szCs w:val="22"/>
        </w:rPr>
        <w:t>’s available at no cost to you</w:t>
      </w:r>
      <w:r w:rsidR="00D065AB">
        <w:rPr>
          <w:rStyle w:val="normaltextrun"/>
          <w:rFonts w:ascii="Calibri" w:hAnsi="Calibri" w:cs="Calibri"/>
          <w:sz w:val="22"/>
          <w:szCs w:val="22"/>
        </w:rPr>
        <w:t>—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TriNet Mobile</w:t>
      </w:r>
      <w:r w:rsidR="00D065A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 xml:space="preserve">Through </w:t>
      </w:r>
      <w:r w:rsidR="00393D21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 xml:space="preserve"> mobile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app</w:t>
      </w:r>
      <w:r w:rsidR="00393D21">
        <w:rPr>
          <w:rStyle w:val="normaltextrun"/>
          <w:rFonts w:asciiTheme="minorHAnsi" w:hAnsiTheme="minorHAnsi" w:cstheme="minorHAnsi"/>
          <w:sz w:val="22"/>
          <w:szCs w:val="22"/>
        </w:rPr>
        <w:t>, TriNet is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continuously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rolling out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new features to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help you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access important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HR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information such as pay, benefits, PTO,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in addition to the ability to claim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discounts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on popular products</w:t>
      </w:r>
      <w:r w:rsidR="00D065AB">
        <w:rPr>
          <w:rStyle w:val="normaltextrun"/>
          <w:rFonts w:ascii="Calibri" w:hAnsi="Calibri" w:cs="Calibri"/>
          <w:sz w:val="22"/>
          <w:szCs w:val="22"/>
        </w:rPr>
        <w:t>—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plus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more</w:t>
      </w:r>
      <w:r w:rsidR="00D065AB">
        <w:rPr>
          <w:rStyle w:val="normaltextrun"/>
          <w:rFonts w:ascii="Calibri" w:hAnsi="Calibri" w:cs="Calibri"/>
          <w:sz w:val="22"/>
          <w:szCs w:val="22"/>
        </w:rPr>
        <w:t>—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from wherever you are.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We understand that life doesn’t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just</w:t>
      </w:r>
      <w:r w:rsidR="00B10F9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happen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during 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>business</w:t>
      </w:r>
      <w:r w:rsidR="00A7358A"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hours.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Whether you’re at the doctor’s office and need to share your benefit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card or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you’re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at home and need to quickly request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time off, TriNet Mobile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makes it easy to handle HR tasks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any time.</w:t>
      </w:r>
    </w:p>
    <w:p w14:paraId="123C52EE" w14:textId="77777777" w:rsidR="003B2A31" w:rsidRP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2362E6" w14:textId="28E79A37" w:rsidR="003B2A31" w:rsidRPr="003B2A31" w:rsidRDefault="00A7358A" w:rsidP="003B2A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We hope you’ll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B2A31" w:rsidRPr="003B2A31">
        <w:rPr>
          <w:rStyle w:val="normaltextrun"/>
          <w:rFonts w:asciiTheme="minorHAnsi" w:hAnsiTheme="minorHAnsi" w:cstheme="minorHAnsi"/>
          <w:sz w:val="22"/>
          <w:szCs w:val="22"/>
        </w:rPr>
        <w:t>download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B2A31" w:rsidRPr="003B2A31">
        <w:rPr>
          <w:rStyle w:val="normaltextrun"/>
          <w:rFonts w:asciiTheme="minorHAnsi" w:hAnsiTheme="minorHAnsi" w:cstheme="minorHAnsi"/>
          <w:sz w:val="22"/>
          <w:szCs w:val="22"/>
        </w:rPr>
        <w:t>the app on the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B2A31" w:rsidRPr="003B2A31">
          <w:rPr>
            <w:rStyle w:val="Hyperlink"/>
            <w:rFonts w:asciiTheme="minorHAnsi" w:hAnsiTheme="minorHAnsi" w:cstheme="minorHAnsi"/>
            <w:sz w:val="22"/>
            <w:szCs w:val="22"/>
          </w:rPr>
          <w:t>App Store</w:t>
        </w:r>
      </w:hyperlink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or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B2A31" w:rsidRPr="003B2A31">
          <w:rPr>
            <w:rStyle w:val="Hyperlink"/>
            <w:rFonts w:asciiTheme="minorHAnsi" w:hAnsiTheme="minorHAnsi" w:cstheme="minorHAnsi"/>
            <w:sz w:val="22"/>
            <w:szCs w:val="22"/>
          </w:rPr>
          <w:t>Google Play</w:t>
        </w:r>
      </w:hyperlink>
      <w:r w:rsidR="003B2A31" w:rsidRPr="003B2A31">
        <w:rPr>
          <w:rStyle w:val="normaltextrun"/>
          <w:rFonts w:asciiTheme="minorHAnsi" w:hAnsiTheme="minorHAnsi" w:cstheme="minorHAnsi"/>
          <w:sz w:val="22"/>
          <w:szCs w:val="22"/>
        </w:rPr>
        <w:t>, or scan this QR code using your phone:</w:t>
      </w:r>
    </w:p>
    <w:p w14:paraId="667B182A" w14:textId="7BCA960D" w:rsidR="003B2A31" w:rsidRP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2A3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E11392" wp14:editId="25BC1DD3">
            <wp:extent cx="1047750" cy="10477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F959" w14:textId="658AFBE8" w:rsidR="003B2A31" w:rsidRDefault="003B2A31" w:rsidP="003B2A3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This technology may be new to you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but 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>we’re</w:t>
      </w:r>
      <w:r w:rsidR="00A7358A"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confident 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 xml:space="preserve">you’ll see </w:t>
      </w:r>
      <w:proofErr w:type="spellStart"/>
      <w:r w:rsidR="00A7358A">
        <w:rPr>
          <w:rStyle w:val="normaltextrun"/>
          <w:rFonts w:asciiTheme="minorHAnsi" w:hAnsiTheme="minorHAnsi" w:cstheme="minorHAnsi"/>
          <w:sz w:val="22"/>
          <w:szCs w:val="22"/>
        </w:rPr>
        <w:t>it’s</w:t>
      </w:r>
      <w:proofErr w:type="spellEnd"/>
      <w:r w:rsidR="00A7358A">
        <w:rPr>
          <w:rStyle w:val="normaltextrun"/>
          <w:rFonts w:asciiTheme="minorHAnsi" w:hAnsiTheme="minorHAnsi" w:cstheme="minorHAnsi"/>
          <w:sz w:val="22"/>
          <w:szCs w:val="22"/>
        </w:rPr>
        <w:t xml:space="preserve"> value once you can 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easi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>ly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access your HR information </w:t>
      </w:r>
      <w:r w:rsidR="00A7358A">
        <w:rPr>
          <w:rStyle w:val="normaltextrun"/>
          <w:rFonts w:asciiTheme="minorHAnsi" w:hAnsiTheme="minorHAnsi" w:cstheme="minorHAnsi"/>
          <w:sz w:val="22"/>
          <w:szCs w:val="22"/>
        </w:rPr>
        <w:t>wherever you are,</w:t>
      </w:r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 xml:space="preserve"> when you need it most. If you have any questions about TriNet Mobile, contact TriNet at 800-638-0461 or</w:t>
      </w:r>
      <w:r w:rsidR="00B10F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B10F9F" w:rsidRPr="008F1559">
          <w:rPr>
            <w:rStyle w:val="Hyperlink"/>
            <w:rFonts w:asciiTheme="minorHAnsi" w:hAnsiTheme="minorHAnsi" w:cstheme="minorHAnsi"/>
            <w:sz w:val="22"/>
            <w:szCs w:val="22"/>
          </w:rPr>
          <w:t>employees@trinet.com</w:t>
        </w:r>
      </w:hyperlink>
      <w:r w:rsidRPr="003B2A31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68EC6B33" w14:textId="77777777" w:rsidR="003B2A31" w:rsidRP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bookmarkEnd w:id="0"/>
    <w:p w14:paraId="6CD97313" w14:textId="7DC766E2" w:rsidR="003B2A31" w:rsidRDefault="003B2A31">
      <w:pPr>
        <w:pBdr>
          <w:bottom w:val="single" w:sz="6" w:space="1" w:color="auto"/>
        </w:pBdr>
      </w:pPr>
    </w:p>
    <w:p w14:paraId="4A0EA053" w14:textId="07CEECAC" w:rsidR="003B2A31" w:rsidRDefault="003B2A31"/>
    <w:p w14:paraId="38806166" w14:textId="23737F81" w:rsidR="003B2A31" w:rsidRDefault="003B2A31" w:rsidP="003B2A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1" w:name="OLE_LINK3"/>
      <w:r>
        <w:rPr>
          <w:rStyle w:val="normaltextrun"/>
          <w:rFonts w:ascii="Calibri" w:hAnsi="Calibri" w:cs="Calibri"/>
          <w:sz w:val="22"/>
          <w:szCs w:val="22"/>
        </w:rPr>
        <w:t>Hi colleague</w:t>
      </w:r>
      <w:r w:rsidR="00393D21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</w:p>
    <w:p w14:paraId="39FFADA1" w14:textId="77777777" w:rsid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254D8A" w14:textId="2DC82B60" w:rsidR="003B2A31" w:rsidRDefault="003B2A31" w:rsidP="003B2A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It can be challenging navigating the ins and outs of your medical benefits.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That's why I’m excited to </w:t>
      </w:r>
      <w:r w:rsidR="00CE2148">
        <w:rPr>
          <w:rStyle w:val="normaltextrun"/>
          <w:rFonts w:ascii="Calibri" w:hAnsi="Calibri" w:cs="Calibri"/>
          <w:sz w:val="22"/>
          <w:szCs w:val="22"/>
        </w:rPr>
        <w:t xml:space="preserve">tell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E2148">
        <w:rPr>
          <w:rStyle w:val="normaltextrun"/>
          <w:rFonts w:ascii="Calibri" w:hAnsi="Calibri" w:cs="Calibri"/>
          <w:sz w:val="22"/>
          <w:szCs w:val="22"/>
        </w:rPr>
        <w:t>about</w:t>
      </w:r>
      <w:r>
        <w:rPr>
          <w:rStyle w:val="normaltextrun"/>
          <w:rFonts w:ascii="Calibri" w:hAnsi="Calibri" w:cs="Calibri"/>
          <w:sz w:val="22"/>
          <w:szCs w:val="22"/>
        </w:rPr>
        <w:t xml:space="preserve"> a valuable tool that can assist you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throughout the year with your benefit elections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while you’re on the go</w:t>
      </w:r>
      <w:r w:rsidR="00D065AB">
        <w:rPr>
          <w:rStyle w:val="normaltextrun"/>
          <w:rFonts w:ascii="Calibri" w:hAnsi="Calibri" w:cs="Calibri"/>
          <w:sz w:val="22"/>
          <w:szCs w:val="22"/>
        </w:rPr>
        <w:t>—</w:t>
      </w:r>
      <w:r>
        <w:rPr>
          <w:rStyle w:val="normaltextrun"/>
          <w:rFonts w:ascii="Calibri" w:hAnsi="Calibri" w:cs="Calibri"/>
          <w:sz w:val="22"/>
          <w:szCs w:val="22"/>
        </w:rPr>
        <w:t>TriNet Mobile</w:t>
      </w:r>
      <w:r w:rsidR="00CE2148"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 w:rsidR="00CE2148">
        <w:rPr>
          <w:rStyle w:val="normaltextrun"/>
          <w:rFonts w:ascii="Calibri" w:hAnsi="Calibri" w:cs="Calibri"/>
          <w:sz w:val="22"/>
          <w:szCs w:val="22"/>
        </w:rPr>
        <w:t>TriNet’s</w:t>
      </w:r>
      <w:proofErr w:type="spellEnd"/>
      <w:r w:rsidR="00CE2148">
        <w:rPr>
          <w:rStyle w:val="normaltextrun"/>
          <w:rFonts w:ascii="Calibri" w:hAnsi="Calibri" w:cs="Calibri"/>
          <w:sz w:val="22"/>
          <w:szCs w:val="22"/>
        </w:rPr>
        <w:t xml:space="preserve"> mobile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app</w:t>
      </w:r>
      <w:r w:rsidR="00CE2148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CE2148">
        <w:rPr>
          <w:rStyle w:val="normaltextrun"/>
          <w:rFonts w:ascii="Calibri" w:hAnsi="Calibri" w:cs="Calibri"/>
          <w:sz w:val="22"/>
          <w:szCs w:val="22"/>
        </w:rPr>
        <w:t>let’s</w:t>
      </w:r>
      <w:proofErr w:type="spellEnd"/>
      <w:r w:rsidR="00CE2148">
        <w:rPr>
          <w:rStyle w:val="normaltextrun"/>
          <w:rFonts w:ascii="Calibri" w:hAnsi="Calibri" w:cs="Calibri"/>
          <w:sz w:val="22"/>
          <w:szCs w:val="22"/>
        </w:rPr>
        <w:t xml:space="preserve"> you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</w:p>
    <w:p w14:paraId="550AA474" w14:textId="77777777" w:rsid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1C658D" w14:textId="7334E0A8" w:rsidR="003B2A31" w:rsidRDefault="003B2A31" w:rsidP="003B2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Share your benefits cards with your healthcare providers in two simple steps</w:t>
      </w:r>
    </w:p>
    <w:p w14:paraId="36709177" w14:textId="3F3B7757" w:rsidR="003B2A31" w:rsidRDefault="003B2A31" w:rsidP="003B2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Review your Summary of Benefits Coverage document for your deductible, out-of-pocket limit, copayment costs and more</w:t>
      </w:r>
    </w:p>
    <w:p w14:paraId="17894166" w14:textId="35BDAB09" w:rsidR="003B2A31" w:rsidRDefault="003B2A31" w:rsidP="003B2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If you're enrolled in an FSA, easily submit</w:t>
      </w:r>
      <w:r w:rsidR="00393D21">
        <w:rPr>
          <w:rStyle w:val="normaltextrun"/>
          <w:rFonts w:ascii="Calibri" w:hAnsi="Calibri" w:cs="Calibri"/>
          <w:sz w:val="22"/>
          <w:szCs w:val="22"/>
        </w:rPr>
        <w:t xml:space="preserve"> claims for</w:t>
      </w:r>
      <w:r>
        <w:rPr>
          <w:rStyle w:val="normaltextrun"/>
          <w:rFonts w:ascii="Calibri" w:hAnsi="Calibri" w:cs="Calibri"/>
          <w:sz w:val="22"/>
          <w:szCs w:val="22"/>
        </w:rPr>
        <w:t xml:space="preserve"> reimbursement by entering your claim details and adding a picture of your receipt</w:t>
      </w:r>
      <w:r w:rsidR="00CE2148">
        <w:rPr>
          <w:rStyle w:val="normaltextrun"/>
          <w:rFonts w:ascii="Calibri" w:hAnsi="Calibri" w:cs="Calibri"/>
          <w:sz w:val="22"/>
          <w:szCs w:val="22"/>
        </w:rPr>
        <w:t>—y</w:t>
      </w:r>
      <w:r>
        <w:rPr>
          <w:rStyle w:val="normaltextrun"/>
          <w:rFonts w:ascii="Calibri" w:hAnsi="Calibri" w:cs="Calibri"/>
          <w:sz w:val="22"/>
          <w:szCs w:val="22"/>
        </w:rPr>
        <w:t>ou can also access your FSA transaction details and status</w:t>
      </w:r>
    </w:p>
    <w:p w14:paraId="079E9E41" w14:textId="1AC56948" w:rsidR="003B2A31" w:rsidRDefault="003B2A31" w:rsidP="003B2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View contact information for telemedicine providers and the </w:t>
      </w:r>
      <w:r w:rsidR="00CE2148">
        <w:rPr>
          <w:rStyle w:val="normaltextrun"/>
          <w:rFonts w:ascii="Calibri" w:hAnsi="Calibri" w:cs="Calibri"/>
          <w:sz w:val="22"/>
          <w:szCs w:val="22"/>
        </w:rPr>
        <w:t>employee assistance program which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can help support you and your family address work or personal concerns at no additional cost</w:t>
      </w:r>
    </w:p>
    <w:p w14:paraId="1ED3FA9B" w14:textId="77777777" w:rsidR="003B2A31" w:rsidRDefault="003B2A31" w:rsidP="003B2A31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B29DFEE" w14:textId="2264C0D5" w:rsid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take advantage of these features,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download the app on the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App Store</w:t>
        </w:r>
      </w:hyperlink>
      <w:r w:rsidR="00CE2148">
        <w:rPr>
          <w:rStyle w:val="normaltextrun"/>
          <w:rFonts w:ascii="Calibri" w:hAnsi="Calibri" w:cs="Calibri"/>
          <w:sz w:val="22"/>
          <w:szCs w:val="22"/>
        </w:rPr>
        <w:t xml:space="preserve"> or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Google Play</w:t>
        </w:r>
      </w:hyperlink>
      <w:r>
        <w:rPr>
          <w:rStyle w:val="normaltextrun"/>
          <w:rFonts w:ascii="Calibri" w:hAnsi="Calibri" w:cs="Calibri"/>
          <w:sz w:val="22"/>
          <w:szCs w:val="22"/>
        </w:rPr>
        <w:t>, or scan this QR code using your phone:</w:t>
      </w:r>
    </w:p>
    <w:p w14:paraId="1F183808" w14:textId="6159B93F" w:rsid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B2A3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24893E" wp14:editId="76B1E3D1">
            <wp:extent cx="1047750" cy="104775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2A5EF9" w14:textId="35EDC0D7" w:rsidR="003B2A31" w:rsidRDefault="00CE2148" w:rsidP="003B2A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you have</w:t>
      </w:r>
      <w:r w:rsidR="003B2A31">
        <w:rPr>
          <w:rStyle w:val="normaltextrun"/>
          <w:rFonts w:ascii="Calibri" w:hAnsi="Calibri" w:cs="Calibri"/>
          <w:sz w:val="22"/>
          <w:szCs w:val="22"/>
        </w:rPr>
        <w:t xml:space="preserve"> any questions about TriNet Mobile </w:t>
      </w:r>
      <w:r>
        <w:rPr>
          <w:rStyle w:val="normaltextrun"/>
          <w:rFonts w:ascii="Calibri" w:hAnsi="Calibri" w:cs="Calibri"/>
          <w:sz w:val="22"/>
          <w:szCs w:val="22"/>
        </w:rPr>
        <w:t xml:space="preserve">reach out to </w:t>
      </w:r>
      <w:r w:rsidR="00393D21">
        <w:rPr>
          <w:rStyle w:val="normaltextrun"/>
          <w:rFonts w:ascii="Calibri" w:hAnsi="Calibri" w:cs="Calibri"/>
          <w:sz w:val="22"/>
          <w:szCs w:val="22"/>
        </w:rPr>
        <w:t>TriNet</w:t>
      </w:r>
      <w:r w:rsidR="003B2A31">
        <w:rPr>
          <w:rStyle w:val="normaltextrun"/>
          <w:rFonts w:ascii="Calibri" w:hAnsi="Calibri" w:cs="Calibri"/>
          <w:sz w:val="22"/>
          <w:szCs w:val="22"/>
        </w:rPr>
        <w:t xml:space="preserve"> at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B2A31">
        <w:rPr>
          <w:rStyle w:val="normaltextrun"/>
          <w:rFonts w:ascii="Calibri" w:hAnsi="Calibri" w:cs="Calibri"/>
          <w:sz w:val="22"/>
          <w:szCs w:val="22"/>
        </w:rPr>
        <w:t>800-638-0461 or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4" w:history="1">
        <w:r w:rsidR="00B10F9F" w:rsidRPr="008F1559">
          <w:rPr>
            <w:rStyle w:val="Hyperlink"/>
            <w:rFonts w:ascii="Calibri" w:hAnsi="Calibri" w:cs="Calibri"/>
            <w:sz w:val="22"/>
            <w:szCs w:val="22"/>
          </w:rPr>
          <w:t>employees@trinet.com</w:t>
        </w:r>
      </w:hyperlink>
      <w:r w:rsidR="003B2A3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CAFC6B2" w14:textId="77777777" w:rsidR="003B2A31" w:rsidRDefault="003B2A31" w:rsidP="003B2A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bookmarkEnd w:id="1"/>
    <w:p w14:paraId="285A2A93" w14:textId="563E82D1" w:rsidR="003B2A31" w:rsidRDefault="003B2A31">
      <w:pPr>
        <w:pBdr>
          <w:bottom w:val="single" w:sz="6" w:space="1" w:color="auto"/>
        </w:pBdr>
      </w:pPr>
    </w:p>
    <w:p w14:paraId="3C061E83" w14:textId="705657CD" w:rsidR="003B2A31" w:rsidRDefault="003B2A31"/>
    <w:p w14:paraId="766671BE" w14:textId="511C665D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Hi colleague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</w:p>
    <w:p w14:paraId="3AF4F0CE" w14:textId="77777777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2681BB" w14:textId="5EF627A3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It didn’t take a pandemic for us to realize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that the </w:t>
      </w:r>
      <w:r w:rsidRPr="00FC097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[company name] </w:t>
      </w:r>
      <w:r>
        <w:rPr>
          <w:rStyle w:val="normaltextrun"/>
          <w:rFonts w:ascii="Calibri" w:hAnsi="Calibri" w:cs="Calibri"/>
          <w:sz w:val="22"/>
          <w:szCs w:val="22"/>
        </w:rPr>
        <w:t>team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agile and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can do</w:t>
      </w:r>
      <w:proofErr w:type="gramEnd"/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great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F200A">
        <w:rPr>
          <w:rStyle w:val="normaltextrun"/>
          <w:rFonts w:ascii="Calibri" w:hAnsi="Calibri" w:cs="Calibri"/>
          <w:sz w:val="22"/>
          <w:szCs w:val="22"/>
        </w:rPr>
        <w:t>things</w:t>
      </w:r>
      <w:r w:rsidR="00D065AB">
        <w:rPr>
          <w:rStyle w:val="normaltextrun"/>
          <w:rFonts w:ascii="Calibri" w:hAnsi="Calibri" w:cs="Calibri"/>
          <w:sz w:val="22"/>
          <w:szCs w:val="22"/>
        </w:rPr>
        <w:t>—</w:t>
      </w:r>
      <w:r>
        <w:rPr>
          <w:rStyle w:val="normaltextrun"/>
          <w:rFonts w:ascii="Calibri" w:hAnsi="Calibri" w:cs="Calibri"/>
          <w:sz w:val="22"/>
          <w:szCs w:val="22"/>
        </w:rPr>
        <w:t>no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matter where you work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 from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That’s why we’re excited to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remind you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TriNet Mobile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393D21">
        <w:rPr>
          <w:rStyle w:val="normaltextrun"/>
          <w:rFonts w:ascii="Calibri" w:hAnsi="Calibri" w:cs="Calibri"/>
          <w:sz w:val="22"/>
          <w:szCs w:val="22"/>
        </w:rPr>
        <w:t>an</w:t>
      </w:r>
      <w:r>
        <w:rPr>
          <w:rStyle w:val="normaltextrun"/>
          <w:rFonts w:ascii="Calibri" w:hAnsi="Calibri" w:cs="Calibri"/>
          <w:sz w:val="22"/>
          <w:szCs w:val="22"/>
        </w:rPr>
        <w:t xml:space="preserve"> app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 for mobile devices,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 give you quicker, easier access to important HR information from anywhere, anytime.</w:t>
      </w:r>
    </w:p>
    <w:p w14:paraId="4A44FF80" w14:textId="77777777" w:rsidR="009F200A" w:rsidRDefault="009F200A" w:rsidP="00FC09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4BB895" w14:textId="6A4A29FF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TriNet Mobile includes 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lots of </w:t>
      </w:r>
      <w:r>
        <w:rPr>
          <w:rStyle w:val="normaltextrun"/>
          <w:rFonts w:ascii="Calibri" w:hAnsi="Calibri" w:cs="Calibri"/>
          <w:sz w:val="22"/>
          <w:szCs w:val="22"/>
        </w:rPr>
        <w:t>features to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help you access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HR info,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but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I think you </w:t>
      </w:r>
      <w:r w:rsidR="009F200A">
        <w:rPr>
          <w:rStyle w:val="normaltextrun"/>
          <w:rFonts w:ascii="Calibri" w:hAnsi="Calibri" w:cs="Calibri"/>
          <w:sz w:val="22"/>
          <w:szCs w:val="22"/>
        </w:rPr>
        <w:t>might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benefit the most from the ability to: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[include</w:t>
      </w:r>
      <w:r w:rsidR="00B10F9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relevant bullets]</w:t>
      </w:r>
    </w:p>
    <w:p w14:paraId="26BAC39D" w14:textId="77777777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F4D0D7" w14:textId="3A3A0E6D" w:rsidR="00FC0975" w:rsidRDefault="00FC0975" w:rsidP="00FC09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View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benefits coverage information for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medical, life, disability, flexible spending and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telehealth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 and your covered family members</w:t>
      </w:r>
    </w:p>
    <w:p w14:paraId="10FCC876" w14:textId="4D4F14AB" w:rsidR="00FC0975" w:rsidRDefault="00FC0975" w:rsidP="00FC09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Share your benefits cards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 your healthcare providers in two simple steps</w:t>
      </w:r>
      <w:r w:rsidR="00D065AB">
        <w:rPr>
          <w:rStyle w:val="normaltextrun"/>
          <w:rFonts w:ascii="Calibri" w:hAnsi="Calibri" w:cs="Calibri"/>
          <w:sz w:val="22"/>
          <w:szCs w:val="22"/>
        </w:rPr>
        <w:t>—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feature that’s only available </w:t>
      </w:r>
      <w:r w:rsidR="009F200A">
        <w:rPr>
          <w:rStyle w:val="normaltextrun"/>
          <w:rFonts w:ascii="Calibri" w:hAnsi="Calibri" w:cs="Calibri"/>
          <w:i/>
          <w:iCs/>
          <w:sz w:val="22"/>
          <w:szCs w:val="22"/>
        </w:rPr>
        <w:t>with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the app and not </w:t>
      </w:r>
      <w:r w:rsidR="009F200A">
        <w:rPr>
          <w:rStyle w:val="normaltextrun"/>
          <w:rFonts w:ascii="Calibri" w:hAnsi="Calibri" w:cs="Calibri"/>
          <w:i/>
          <w:iCs/>
          <w:sz w:val="22"/>
          <w:szCs w:val="22"/>
        </w:rPr>
        <w:t>o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n the TriNet platform!</w:t>
      </w:r>
      <w:r w:rsidR="00B10F9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CA31030" w14:textId="65726F6E" w:rsidR="00FC0975" w:rsidRDefault="00FC0975" w:rsidP="00FC09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Submit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flexible spending account </w:t>
      </w:r>
      <w:r>
        <w:rPr>
          <w:rStyle w:val="normaltextrun"/>
          <w:rFonts w:ascii="Calibri" w:hAnsi="Calibri" w:cs="Calibri"/>
          <w:sz w:val="22"/>
          <w:szCs w:val="22"/>
        </w:rPr>
        <w:t>claims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 reimbursement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(if enrolled in a TriNet-sponsored FSA)</w:t>
      </w:r>
    </w:p>
    <w:p w14:paraId="26B0D98E" w14:textId="474583B7" w:rsidR="00FC0975" w:rsidRDefault="00FC0975" w:rsidP="00FC09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Request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time off and view your available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leave balance</w:t>
      </w:r>
      <w:r w:rsidR="009F200A">
        <w:rPr>
          <w:rStyle w:val="normaltextrun"/>
          <w:rFonts w:ascii="Calibri" w:hAnsi="Calibri" w:cs="Calibri"/>
          <w:sz w:val="22"/>
          <w:szCs w:val="22"/>
        </w:rPr>
        <w:t>; m</w:t>
      </w:r>
      <w:r>
        <w:rPr>
          <w:rStyle w:val="normaltextrun"/>
          <w:rFonts w:ascii="Calibri" w:hAnsi="Calibri" w:cs="Calibri"/>
          <w:sz w:val="22"/>
          <w:szCs w:val="22"/>
        </w:rPr>
        <w:t>anagers can approve time off just as easily</w:t>
      </w:r>
    </w:p>
    <w:p w14:paraId="6996E770" w14:textId="79DC0844" w:rsidR="00FC0975" w:rsidRDefault="00FC0975" w:rsidP="00FC09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Check information related to your pay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 including </w:t>
      </w:r>
      <w:r>
        <w:rPr>
          <w:rStyle w:val="normaltextrun"/>
          <w:rFonts w:ascii="Calibri" w:hAnsi="Calibri" w:cs="Calibri"/>
          <w:sz w:val="22"/>
          <w:szCs w:val="22"/>
        </w:rPr>
        <w:t>earnings, pay history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breakdown of taxes</w:t>
      </w:r>
    </w:p>
    <w:p w14:paraId="5D399F22" w14:textId="0936086D" w:rsidR="00FC0975" w:rsidRDefault="00FC0975" w:rsidP="00FC09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Compare paychecks to see changes from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 your</w:t>
      </w:r>
      <w:r>
        <w:rPr>
          <w:rStyle w:val="normaltextrun"/>
          <w:rFonts w:ascii="Calibri" w:hAnsi="Calibri" w:cs="Calibri"/>
          <w:sz w:val="22"/>
          <w:szCs w:val="22"/>
        </w:rPr>
        <w:t xml:space="preserve"> last pay period</w:t>
      </w:r>
    </w:p>
    <w:p w14:paraId="069AC754" w14:textId="0B9CF6DF" w:rsidR="00FC0975" w:rsidRDefault="009F200A" w:rsidP="00FC09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Take advantage of </w:t>
      </w:r>
      <w:r w:rsidR="00FC0975">
        <w:rPr>
          <w:rStyle w:val="normaltextrun"/>
          <w:rFonts w:ascii="Calibri" w:hAnsi="Calibri" w:cs="Calibri"/>
          <w:sz w:val="22"/>
          <w:szCs w:val="22"/>
        </w:rPr>
        <w:t>offers in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TriNet </w:t>
      </w:r>
      <w:r w:rsidR="00FC0975">
        <w:rPr>
          <w:rStyle w:val="normaltextrun"/>
          <w:rFonts w:ascii="Calibri" w:hAnsi="Calibri" w:cs="Calibri"/>
          <w:sz w:val="22"/>
          <w:szCs w:val="22"/>
        </w:rPr>
        <w:t>Marketplace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FC0975">
        <w:rPr>
          <w:rStyle w:val="normaltextrun"/>
          <w:rFonts w:ascii="Calibri" w:hAnsi="Calibri" w:cs="Calibri"/>
          <w:sz w:val="22"/>
          <w:szCs w:val="22"/>
        </w:rPr>
        <w:t xml:space="preserve"> discounts on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C0975">
        <w:rPr>
          <w:rStyle w:val="normaltextrun"/>
          <w:rFonts w:ascii="Calibri" w:hAnsi="Calibri" w:cs="Calibri"/>
          <w:sz w:val="22"/>
          <w:szCs w:val="22"/>
        </w:rPr>
        <w:t>electronics,</w:t>
      </w:r>
      <w:r w:rsidR="00B10F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C0975">
        <w:rPr>
          <w:rStyle w:val="normaltextrun"/>
          <w:rFonts w:ascii="Calibri" w:hAnsi="Calibri" w:cs="Calibri"/>
          <w:sz w:val="22"/>
          <w:szCs w:val="22"/>
        </w:rPr>
        <w:t>fitness programs, groceries and more</w:t>
      </w:r>
    </w:p>
    <w:p w14:paraId="31F7477C" w14:textId="77777777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ADD8B2C" w14:textId="1FB78F86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haven’t already,</w:t>
      </w:r>
      <w:r w:rsidR="007417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 encourage you to</w:t>
      </w:r>
      <w:r w:rsidR="007417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download the app on the</w:t>
      </w:r>
      <w:r w:rsidR="007417D2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App Store</w:t>
        </w:r>
      </w:hyperlink>
      <w:r w:rsidR="009F200A">
        <w:rPr>
          <w:rStyle w:val="normaltextrun"/>
          <w:rFonts w:ascii="Calibri" w:hAnsi="Calibri" w:cs="Calibri"/>
          <w:sz w:val="22"/>
          <w:szCs w:val="22"/>
        </w:rPr>
        <w:t xml:space="preserve"> or</w:t>
      </w:r>
      <w:r w:rsidR="007417D2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Google Play</w:t>
        </w:r>
      </w:hyperlink>
      <w:r>
        <w:rPr>
          <w:rStyle w:val="normaltextrun"/>
          <w:rFonts w:ascii="Calibri" w:hAnsi="Calibri" w:cs="Calibri"/>
          <w:sz w:val="22"/>
          <w:szCs w:val="22"/>
        </w:rPr>
        <w:t>, or scan this QR code</w:t>
      </w:r>
      <w:r w:rsidR="007417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using your phone:</w:t>
      </w:r>
    </w:p>
    <w:p w14:paraId="1647DEB4" w14:textId="73E7D2B5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  <w:r w:rsidRPr="003B2A3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8B63D0" wp14:editId="4180F85B">
            <wp:extent cx="1047750" cy="104775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69DE" w14:textId="31E90A35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technology may be new to you</w:t>
      </w:r>
      <w:r w:rsidR="009F200A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but I’m confident 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you’ll appreciate </w:t>
      </w:r>
      <w:r>
        <w:rPr>
          <w:rStyle w:val="normaltextrun"/>
          <w:rFonts w:ascii="Calibri" w:hAnsi="Calibri" w:cs="Calibri"/>
          <w:sz w:val="22"/>
          <w:szCs w:val="22"/>
        </w:rPr>
        <w:t>access</w:t>
      </w:r>
      <w:r w:rsidR="009F200A">
        <w:rPr>
          <w:rStyle w:val="normaltextrun"/>
          <w:rFonts w:ascii="Calibri" w:hAnsi="Calibri" w:cs="Calibri"/>
          <w:sz w:val="22"/>
          <w:szCs w:val="22"/>
        </w:rPr>
        <w:t>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your HR information </w:t>
      </w:r>
      <w:r w:rsidR="009F200A">
        <w:rPr>
          <w:rStyle w:val="normaltextrun"/>
          <w:rFonts w:ascii="Calibri" w:hAnsi="Calibri" w:cs="Calibri"/>
          <w:sz w:val="22"/>
          <w:szCs w:val="22"/>
        </w:rPr>
        <w:t>from anywhere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when you need it most.</w:t>
      </w:r>
      <w:r w:rsidR="007417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If you have any questions about TriNet</w:t>
      </w:r>
      <w:r w:rsidR="00CE214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Mobile, </w:t>
      </w:r>
      <w:r w:rsidR="009F200A">
        <w:rPr>
          <w:rStyle w:val="normaltextrun"/>
          <w:rFonts w:ascii="Calibri" w:hAnsi="Calibri" w:cs="Calibri"/>
          <w:sz w:val="22"/>
          <w:szCs w:val="22"/>
        </w:rPr>
        <w:t xml:space="preserve">just reach out to </w:t>
      </w:r>
      <w:r>
        <w:rPr>
          <w:rStyle w:val="normaltextrun"/>
          <w:rFonts w:ascii="Calibri" w:hAnsi="Calibri" w:cs="Calibri"/>
          <w:sz w:val="22"/>
          <w:szCs w:val="22"/>
        </w:rPr>
        <w:t>TriNet at 800-638-0461</w:t>
      </w:r>
      <w:r w:rsidR="007417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</w:t>
      </w:r>
      <w:r w:rsidR="007417D2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7" w:history="1">
        <w:r w:rsidR="007417D2" w:rsidRPr="008F1559">
          <w:rPr>
            <w:rStyle w:val="Hyperlink"/>
            <w:rFonts w:ascii="Calibri" w:hAnsi="Calibri" w:cs="Calibri"/>
            <w:sz w:val="22"/>
            <w:szCs w:val="22"/>
          </w:rPr>
          <w:t>employees@trinet.com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0EE5589F" w14:textId="3612CF6E" w:rsidR="00FC0975" w:rsidRDefault="00FC0975" w:rsidP="00FC09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73369A" w14:textId="77777777" w:rsidR="00FC0975" w:rsidRDefault="00FC0975"/>
    <w:sectPr w:rsidR="00FC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88FCA" w14:textId="77777777" w:rsidR="00B21CA7" w:rsidRDefault="00B21CA7" w:rsidP="003B2A31">
      <w:pPr>
        <w:spacing w:after="0" w:line="240" w:lineRule="auto"/>
      </w:pPr>
      <w:r>
        <w:separator/>
      </w:r>
    </w:p>
  </w:endnote>
  <w:endnote w:type="continuationSeparator" w:id="0">
    <w:p w14:paraId="539785EF" w14:textId="77777777" w:rsidR="00B21CA7" w:rsidRDefault="00B21CA7" w:rsidP="003B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FDA8B" w14:textId="77777777" w:rsidR="00B21CA7" w:rsidRDefault="00B21CA7" w:rsidP="003B2A31">
      <w:pPr>
        <w:spacing w:after="0" w:line="240" w:lineRule="auto"/>
      </w:pPr>
      <w:r>
        <w:separator/>
      </w:r>
    </w:p>
  </w:footnote>
  <w:footnote w:type="continuationSeparator" w:id="0">
    <w:p w14:paraId="1A1CEA7F" w14:textId="77777777" w:rsidR="00B21CA7" w:rsidRDefault="00B21CA7" w:rsidP="003B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714"/>
    <w:multiLevelType w:val="multilevel"/>
    <w:tmpl w:val="659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E02A2"/>
    <w:multiLevelType w:val="hybridMultilevel"/>
    <w:tmpl w:val="552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1BC5"/>
    <w:multiLevelType w:val="multilevel"/>
    <w:tmpl w:val="38E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1E703E"/>
    <w:multiLevelType w:val="multilevel"/>
    <w:tmpl w:val="8E68AEF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75734"/>
    <w:multiLevelType w:val="hybridMultilevel"/>
    <w:tmpl w:val="3E1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60F1D"/>
    <w:multiLevelType w:val="multilevel"/>
    <w:tmpl w:val="1C2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31"/>
    <w:rsid w:val="00382686"/>
    <w:rsid w:val="00393D21"/>
    <w:rsid w:val="003B2A31"/>
    <w:rsid w:val="007417D2"/>
    <w:rsid w:val="009F200A"/>
    <w:rsid w:val="00A7358A"/>
    <w:rsid w:val="00B10F9F"/>
    <w:rsid w:val="00B21CA7"/>
    <w:rsid w:val="00B240E3"/>
    <w:rsid w:val="00CE2148"/>
    <w:rsid w:val="00D065AB"/>
    <w:rsid w:val="00DC6D97"/>
    <w:rsid w:val="00F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B2D83"/>
  <w15:chartTrackingRefBased/>
  <w15:docId w15:val="{35A17325-C182-4677-AFCF-038511FB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_Title"/>
    <w:basedOn w:val="Normal"/>
    <w:link w:val="Heading1Char"/>
    <w:autoRedefine/>
    <w:qFormat/>
    <w:rsid w:val="003B2A31"/>
    <w:pPr>
      <w:keepNext/>
      <w:spacing w:before="120" w:after="120" w:line="240" w:lineRule="auto"/>
      <w:outlineLvl w:val="0"/>
    </w:pPr>
    <w:rPr>
      <w:rFonts w:ascii="Montserrat" w:eastAsia="Times New Roman" w:hAnsi="Montserrat" w:cs="Times New Roman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_Title Char"/>
    <w:basedOn w:val="DefaultParagraphFont"/>
    <w:link w:val="Heading1"/>
    <w:rsid w:val="003B2A31"/>
    <w:rPr>
      <w:rFonts w:ascii="Montserrat" w:eastAsia="Times New Roman" w:hAnsi="Montserrat" w:cs="Times New Roman"/>
      <w:b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3B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2A31"/>
  </w:style>
  <w:style w:type="character" w:customStyle="1" w:styleId="eop">
    <w:name w:val="eop"/>
    <w:basedOn w:val="DefaultParagraphFont"/>
    <w:rsid w:val="003B2A31"/>
  </w:style>
  <w:style w:type="character" w:styleId="Hyperlink">
    <w:name w:val="Hyperlink"/>
    <w:basedOn w:val="DefaultParagraphFont"/>
    <w:uiPriority w:val="99"/>
    <w:unhideWhenUsed/>
    <w:rsid w:val="003B2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A3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B2A3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3B2A3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B2A3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B2A31"/>
    <w:pPr>
      <w:spacing w:after="100"/>
      <w:ind w:left="440"/>
    </w:pPr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5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3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kramer\Downloads\apps.apple.com\us\app\trinet-mobile\id589217167" TargetMode="External"/><Relationship Id="rId13" Type="http://schemas.openxmlformats.org/officeDocument/2006/relationships/hyperlink" Target="https://play.google.com/store/apps/details?id=com.trinet.hrpmobile&amp;hl=en_US&amp;gl=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trinet-mobile/id589217167" TargetMode="External"/><Relationship Id="rId17" Type="http://schemas.openxmlformats.org/officeDocument/2006/relationships/hyperlink" Target="mailto:employees@tri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com.trinet.hrpmobile&amp;hl=en_US&amp;gl=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loyees@trin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us/app/trinet-mobile/id589217167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trinet.hrpmobile&amp;hl=en_US&amp;gl=US" TargetMode="External"/><Relationship Id="rId14" Type="http://schemas.openxmlformats.org/officeDocument/2006/relationships/hyperlink" Target="mailto:employees@tri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291F-5BF0-495E-91FB-4E95EC02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Kramer</dc:creator>
  <cp:keywords/>
  <dc:description/>
  <cp:lastModifiedBy>Natalie Kramer</cp:lastModifiedBy>
  <cp:revision>2</cp:revision>
  <dcterms:created xsi:type="dcterms:W3CDTF">2021-07-08T13:48:00Z</dcterms:created>
  <dcterms:modified xsi:type="dcterms:W3CDTF">2021-07-08T13:48:00Z</dcterms:modified>
</cp:coreProperties>
</file>